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27" w:rsidRPr="00C56E27" w:rsidRDefault="00C56E27" w:rsidP="00C56E27">
      <w:pPr>
        <w:shd w:val="clear" w:color="auto" w:fill="FDFCDC"/>
        <w:spacing w:before="150" w:after="0" w:line="240" w:lineRule="auto"/>
        <w:outlineLvl w:val="1"/>
        <w:rPr>
          <w:rFonts w:ascii="inherit" w:eastAsia="Times New Roman" w:hAnsi="inherit" w:cs="Helvetica"/>
          <w:b/>
          <w:bCs/>
          <w:color w:val="333333"/>
          <w:spacing w:val="-15"/>
          <w:kern w:val="36"/>
          <w:sz w:val="54"/>
          <w:szCs w:val="54"/>
          <w:lang w:val="en"/>
        </w:rPr>
      </w:pPr>
      <w:r>
        <w:rPr>
          <w:rFonts w:ascii="inherit" w:eastAsia="Times New Roman" w:hAnsi="inherit" w:cs="Helvetica"/>
          <w:b/>
          <w:bCs/>
          <w:color w:val="333333"/>
          <w:spacing w:val="-15"/>
          <w:kern w:val="36"/>
          <w:sz w:val="54"/>
          <w:szCs w:val="54"/>
          <w:lang w:val="en"/>
        </w:rPr>
        <w:t xml:space="preserve">A </w:t>
      </w:r>
      <w:hyperlink r:id="rId4" w:history="1">
        <w:r w:rsidRPr="00C56E27">
          <w:rPr>
            <w:rFonts w:ascii="Times New Roman" w:eastAsia="Times New Roman" w:hAnsi="Times New Roman" w:cs="Helvetica"/>
            <w:b/>
            <w:bCs/>
            <w:color w:val="000000"/>
            <w:spacing w:val="-15"/>
            <w:kern w:val="36"/>
            <w:sz w:val="54"/>
            <w:szCs w:val="54"/>
            <w:lang w:val="en"/>
          </w:rPr>
          <w:t>Vindication of the Rights of Woman</w:t>
        </w:r>
      </w:hyperlink>
    </w:p>
    <w:p w:rsidR="00C56E27" w:rsidRPr="00C56E27" w:rsidRDefault="00C56E27" w:rsidP="00C56E27">
      <w:pPr>
        <w:shd w:val="clear" w:color="auto" w:fill="FDFCDC"/>
        <w:spacing w:before="150" w:after="150" w:line="600" w:lineRule="atLeast"/>
        <w:outlineLvl w:val="1"/>
        <w:rPr>
          <w:rFonts w:ascii="inherit" w:eastAsia="Times New Roman" w:hAnsi="inherit" w:cs="Helvetica"/>
          <w:b/>
          <w:bCs/>
          <w:color w:val="333333"/>
          <w:sz w:val="47"/>
          <w:szCs w:val="47"/>
          <w:lang w:val="en"/>
        </w:rPr>
      </w:pPr>
      <w:proofErr w:type="gramStart"/>
      <w:r w:rsidRPr="00C56E27">
        <w:rPr>
          <w:rFonts w:ascii="inherit" w:eastAsia="Times New Roman" w:hAnsi="inherit" w:cs="Helvetica"/>
          <w:color w:val="999999"/>
          <w:sz w:val="26"/>
          <w:szCs w:val="26"/>
          <w:lang w:val="en"/>
        </w:rPr>
        <w:t>by</w:t>
      </w:r>
      <w:proofErr w:type="gramEnd"/>
      <w:r w:rsidRPr="00C56E27">
        <w:rPr>
          <w:rFonts w:ascii="inherit" w:eastAsia="Times New Roman" w:hAnsi="inherit" w:cs="Helvetica"/>
          <w:color w:val="999999"/>
          <w:sz w:val="26"/>
          <w:szCs w:val="26"/>
          <w:lang w:val="en"/>
        </w:rPr>
        <w:t xml:space="preserve"> </w:t>
      </w:r>
      <w:hyperlink r:id="rId5" w:history="1">
        <w:r w:rsidRPr="00C56E27">
          <w:rPr>
            <w:rFonts w:ascii="inherit" w:eastAsia="Times New Roman" w:hAnsi="inherit" w:cs="Helvetica"/>
            <w:color w:val="0088CC"/>
            <w:sz w:val="26"/>
            <w:szCs w:val="26"/>
            <w:lang w:val="en"/>
          </w:rPr>
          <w:t>Mary Wollstonecraft</w:t>
        </w:r>
      </w:hyperlink>
    </w:p>
    <w:p w:rsidR="00C56E27" w:rsidRPr="00C56E27" w:rsidRDefault="00C56E27" w:rsidP="00C56E27">
      <w:pPr>
        <w:shd w:val="clear" w:color="auto" w:fill="FDFCDC"/>
        <w:spacing w:before="300" w:after="30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pict>
          <v:rect id="_x0000_i1035" style="width:0;height:1.5pt" o:hralign="center" o:hrstd="t" o:hr="t" fillcolor="#a0a0a0" stroked="f"/>
        </w:pict>
      </w:r>
    </w:p>
    <w:p w:rsidR="00C56E27" w:rsidRPr="00C56E27" w:rsidRDefault="00C56E27" w:rsidP="00C56E27">
      <w:pPr>
        <w:shd w:val="clear" w:color="auto" w:fill="FDFCDC"/>
        <w:spacing w:after="0" w:line="450" w:lineRule="atLeast"/>
        <w:rPr>
          <w:rFonts w:ascii="Helvetica" w:eastAsia="Times New Roman" w:hAnsi="Helvetica" w:cs="Helvetica"/>
          <w:color w:val="333333"/>
          <w:sz w:val="27"/>
          <w:szCs w:val="27"/>
          <w:lang w:val="en"/>
        </w:rPr>
      </w:pPr>
      <w:hyperlink r:id="rId6" w:history="1">
        <w:r w:rsidRPr="00C56E27">
          <w:rPr>
            <w:rFonts w:ascii="Helvetica" w:eastAsia="Times New Roman" w:hAnsi="Helvetica" w:cs="Helvetica"/>
            <w:color w:val="0088CC"/>
            <w:sz w:val="27"/>
            <w:szCs w:val="27"/>
            <w:lang w:val="en"/>
          </w:rPr>
          <w:t>Previous Chapter</w:t>
        </w:r>
      </w:hyperlink>
      <w:r w:rsidRPr="00C56E27">
        <w:rPr>
          <w:rFonts w:ascii="Helvetica" w:eastAsia="Times New Roman" w:hAnsi="Helvetica" w:cs="Helvetica"/>
          <w:color w:val="333333"/>
          <w:sz w:val="27"/>
          <w:szCs w:val="27"/>
          <w:lang w:val="en"/>
        </w:rPr>
        <w:t xml:space="preserve"> </w:t>
      </w:r>
      <w:hyperlink r:id="rId7" w:history="1">
        <w:r w:rsidRPr="00C56E27">
          <w:rPr>
            <w:rFonts w:ascii="Helvetica" w:eastAsia="Times New Roman" w:hAnsi="Helvetica" w:cs="Helvetica"/>
            <w:color w:val="0088CC"/>
            <w:sz w:val="27"/>
            <w:szCs w:val="27"/>
            <w:lang w:val="en"/>
          </w:rPr>
          <w:t>Next Chapter</w:t>
        </w:r>
      </w:hyperlink>
    </w:p>
    <w:p w:rsidR="00C56E27" w:rsidRPr="00C56E27" w:rsidRDefault="00C56E27" w:rsidP="00C56E27">
      <w:pPr>
        <w:shd w:val="clear" w:color="auto" w:fill="FDFCDC"/>
        <w:spacing w:before="150" w:after="150" w:line="300" w:lineRule="atLeast"/>
        <w:outlineLvl w:val="3"/>
        <w:rPr>
          <w:rFonts w:ascii="inherit" w:eastAsia="Times New Roman" w:hAnsi="inherit" w:cs="Helvetica"/>
          <w:b/>
          <w:bCs/>
          <w:color w:val="333333"/>
          <w:sz w:val="26"/>
          <w:szCs w:val="26"/>
          <w:lang w:val="en"/>
        </w:rPr>
      </w:pPr>
      <w:r w:rsidRPr="00C56E27">
        <w:rPr>
          <w:rFonts w:ascii="inherit" w:eastAsia="Times New Roman" w:hAnsi="inherit" w:cs="Helvetica"/>
          <w:b/>
          <w:bCs/>
          <w:color w:val="333333"/>
          <w:sz w:val="26"/>
          <w:szCs w:val="26"/>
          <w:lang w:val="en"/>
        </w:rPr>
        <w:t>CHAPTER 2.</w:t>
      </w:r>
    </w:p>
    <w:p w:rsidR="00C56E27" w:rsidRPr="00C56E27" w:rsidRDefault="00C56E27" w:rsidP="00C56E27">
      <w:pPr>
        <w:shd w:val="clear" w:color="auto" w:fill="FDFCDC"/>
        <w:spacing w:before="300" w:after="30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pict>
          <v:rect id="_x0000_i1036" style="width:0;height:1.5pt" o:hralign="center" o:hrstd="t" o:hr="t" fillcolor="#a0a0a0" stroked="f"/>
        </w:pict>
      </w:r>
    </w:p>
    <w:p w:rsidR="00C56E27" w:rsidRPr="00C56E27" w:rsidRDefault="00C56E27" w:rsidP="00C56E27">
      <w:pPr>
        <w:shd w:val="clear" w:color="auto" w:fill="FDFCDC"/>
        <w:spacing w:before="150" w:after="150" w:line="300" w:lineRule="atLeast"/>
        <w:outlineLvl w:val="4"/>
        <w:rPr>
          <w:rFonts w:ascii="inherit" w:eastAsia="Times New Roman" w:hAnsi="inherit" w:cs="Helvetica"/>
          <w:b/>
          <w:bCs/>
          <w:color w:val="333333"/>
          <w:sz w:val="21"/>
          <w:szCs w:val="21"/>
          <w:lang w:val="en"/>
        </w:rPr>
      </w:pPr>
      <w:r w:rsidRPr="00C56E27">
        <w:rPr>
          <w:rFonts w:ascii="inherit" w:eastAsia="Times New Roman" w:hAnsi="inherit" w:cs="Helvetica"/>
          <w:b/>
          <w:bCs/>
          <w:color w:val="333333"/>
          <w:sz w:val="21"/>
          <w:szCs w:val="21"/>
          <w:lang w:val="en"/>
        </w:rPr>
        <w:t>THE PREVAILING OPINION OF A SEXUAL CHARACTER DISCUSSED.</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To account for, and excuse the tyranny of man, many ingenious arguments have been brought forward to prove, that the two sexes, in the acquirement of virtue, ought to aim at attaining a very different character: or, to speak explicitly, women are not allowed to have sufficient strength of mind to acquire what really deserves the name of virtue. Yet it should seem, allowing them to have souls, that there is but one way appointed by providence to lead MANKIND to either virtue or happiness.</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 xml:space="preserve">If then women are not a swarm of ephemeron triflers, why should they be kept in ignorance under the specious name of innocence? Men complain, and with reason, of the follies and caprices of our sex, when they do not keenly satirize our headstrong passions and groveling vices. Behold, I should answer, the natural effect of ignorance! The mind will ever be unstable that has only prejudices to rest on, and the current will run with destructive fury when there are no barriers to break its force. Women are told from their infancy, and taught by the example of their mothers, that a little knowledge of human weakness, justly termed cunning, softness of temper, OUTWARD obedience, and a scrupulous attention to a puerile kind of propriety, will obtain for them </w:t>
      </w:r>
      <w:r w:rsidRPr="00C56E27">
        <w:rPr>
          <w:rFonts w:ascii="Helvetica" w:eastAsia="Times New Roman" w:hAnsi="Helvetica" w:cs="Helvetica"/>
          <w:color w:val="333333"/>
          <w:sz w:val="27"/>
          <w:szCs w:val="27"/>
          <w:lang w:val="en"/>
        </w:rPr>
        <w:lastRenderedPageBreak/>
        <w:t xml:space="preserve">the protection of man; and should they be beautiful, </w:t>
      </w:r>
      <w:proofErr w:type="spellStart"/>
      <w:r w:rsidRPr="00C56E27">
        <w:rPr>
          <w:rFonts w:ascii="Helvetica" w:eastAsia="Times New Roman" w:hAnsi="Helvetica" w:cs="Helvetica"/>
          <w:color w:val="333333"/>
          <w:sz w:val="27"/>
          <w:szCs w:val="27"/>
          <w:lang w:val="en"/>
        </w:rPr>
        <w:t>every thing</w:t>
      </w:r>
      <w:proofErr w:type="spellEnd"/>
      <w:r w:rsidRPr="00C56E27">
        <w:rPr>
          <w:rFonts w:ascii="Helvetica" w:eastAsia="Times New Roman" w:hAnsi="Helvetica" w:cs="Helvetica"/>
          <w:color w:val="333333"/>
          <w:sz w:val="27"/>
          <w:szCs w:val="27"/>
          <w:lang w:val="en"/>
        </w:rPr>
        <w:t xml:space="preserve"> else is needless, for at least twenty years of their lives.</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 xml:space="preserve">Thus Milton describes our first frail mother; though when he tells us that women are formed for softness and sweet attractive grace, I cannot comprehend his meaning, unless, in the true </w:t>
      </w:r>
      <w:proofErr w:type="spellStart"/>
      <w:r w:rsidRPr="00C56E27">
        <w:rPr>
          <w:rFonts w:ascii="Helvetica" w:eastAsia="Times New Roman" w:hAnsi="Helvetica" w:cs="Helvetica"/>
          <w:color w:val="333333"/>
          <w:sz w:val="27"/>
          <w:szCs w:val="27"/>
          <w:lang w:val="en"/>
        </w:rPr>
        <w:t>Mahometan</w:t>
      </w:r>
      <w:proofErr w:type="spellEnd"/>
      <w:r w:rsidRPr="00C56E27">
        <w:rPr>
          <w:rFonts w:ascii="Helvetica" w:eastAsia="Times New Roman" w:hAnsi="Helvetica" w:cs="Helvetica"/>
          <w:color w:val="333333"/>
          <w:sz w:val="27"/>
          <w:szCs w:val="27"/>
          <w:lang w:val="en"/>
        </w:rPr>
        <w:t xml:space="preserve"> strain, he meant to deprive us of souls, and insinuate that we were beings only designed by sweet attractive grace, and docile blind obedience, to gratify the senses of man when he can no longer soar on the wing of contemplation.</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 xml:space="preserve">How grossly do they insult us, who thus advise us only to render ourselves gentle, domestic brutes! For instance, the winning softness, so warmly, and frequently recommended, that governs by obeying. What childish expressions, and how insignificant is the being—can it be an immortal one? </w:t>
      </w:r>
      <w:proofErr w:type="gramStart"/>
      <w:r w:rsidRPr="00C56E27">
        <w:rPr>
          <w:rFonts w:ascii="Helvetica" w:eastAsia="Times New Roman" w:hAnsi="Helvetica" w:cs="Helvetica"/>
          <w:color w:val="333333"/>
          <w:sz w:val="27"/>
          <w:szCs w:val="27"/>
          <w:lang w:val="en"/>
        </w:rPr>
        <w:t>who</w:t>
      </w:r>
      <w:proofErr w:type="gramEnd"/>
      <w:r w:rsidRPr="00C56E27">
        <w:rPr>
          <w:rFonts w:ascii="Helvetica" w:eastAsia="Times New Roman" w:hAnsi="Helvetica" w:cs="Helvetica"/>
          <w:color w:val="333333"/>
          <w:sz w:val="27"/>
          <w:szCs w:val="27"/>
          <w:lang w:val="en"/>
        </w:rPr>
        <w:t xml:space="preserve"> will condescend to govern by such sinister methods! "Certainly," says Lord Bacon, "man is of kin to the beasts by his body: and if he be not of kin to God by his spirit, he is a base and ignoble creature!" Men, indeed, appear to me to act in a very unphilosophical manner, when they try to secure the good conduct of women by attempting to keep them always in a state of childhood. Rousseau was more consistent when he wished to stop the progress of reason in both sexes; for if men eat of the tree of knowledge, women will come in for a taste: but, from the imperfect cultivation which their understandings now receive, they only attain a knowledge of evil.</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 xml:space="preserve">Children, I grant, should be innocent; but when the epithet is applied to men, or women, it is but a civil term for weakness. For if it be allowed that women were destined by Providence to acquire human virtues, and by the exercise of their understandings, that stability of character which is the firmest ground to rest our future hopes upon, they must be permitted to turn to the fountain of light, and not forced to shape their course by the twinkling of a mere satellite. </w:t>
      </w:r>
      <w:r w:rsidRPr="00C56E27">
        <w:rPr>
          <w:rFonts w:ascii="Helvetica" w:eastAsia="Times New Roman" w:hAnsi="Helvetica" w:cs="Helvetica"/>
          <w:color w:val="333333"/>
          <w:sz w:val="27"/>
          <w:szCs w:val="27"/>
          <w:lang w:val="en"/>
        </w:rPr>
        <w:lastRenderedPageBreak/>
        <w:t>Milton, I grant, was of a very different opinion; for he only bends to the indefeasible right of beauty, though it would be difficult to render two passages, which I now mean to contrast, consistent: but into similar inconsistencies are great men often led by their senses:—</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"To whom thus Eve with perfect beauty adorned</w:t>
      </w:r>
      <w:proofErr w:type="gramStart"/>
      <w:r w:rsidRPr="00C56E27">
        <w:rPr>
          <w:rFonts w:ascii="Helvetica" w:eastAsia="Times New Roman" w:hAnsi="Helvetica" w:cs="Helvetica"/>
          <w:color w:val="333333"/>
          <w:sz w:val="27"/>
          <w:szCs w:val="27"/>
          <w:lang w:val="en"/>
        </w:rPr>
        <w:t>:</w:t>
      </w:r>
      <w:proofErr w:type="gramEnd"/>
      <w:r w:rsidRPr="00C56E27">
        <w:rPr>
          <w:rFonts w:ascii="Helvetica" w:eastAsia="Times New Roman" w:hAnsi="Helvetica" w:cs="Helvetica"/>
          <w:color w:val="333333"/>
          <w:sz w:val="27"/>
          <w:szCs w:val="27"/>
          <w:lang w:val="en"/>
        </w:rPr>
        <w:br/>
        <w:t xml:space="preserve">My author and disposer, what thou </w:t>
      </w:r>
      <w:proofErr w:type="spellStart"/>
      <w:r w:rsidRPr="00C56E27">
        <w:rPr>
          <w:rFonts w:ascii="Helvetica" w:eastAsia="Times New Roman" w:hAnsi="Helvetica" w:cs="Helvetica"/>
          <w:color w:val="333333"/>
          <w:sz w:val="27"/>
          <w:szCs w:val="27"/>
          <w:lang w:val="en"/>
        </w:rPr>
        <w:t>bidst</w:t>
      </w:r>
      <w:proofErr w:type="spellEnd"/>
      <w:r w:rsidRPr="00C56E27">
        <w:rPr>
          <w:rFonts w:ascii="Helvetica" w:eastAsia="Times New Roman" w:hAnsi="Helvetica" w:cs="Helvetica"/>
          <w:color w:val="333333"/>
          <w:sz w:val="27"/>
          <w:szCs w:val="27"/>
          <w:lang w:val="en"/>
        </w:rPr>
        <w:br/>
      </w:r>
      <w:proofErr w:type="spellStart"/>
      <w:r w:rsidRPr="00C56E27">
        <w:rPr>
          <w:rFonts w:ascii="Helvetica" w:eastAsia="Times New Roman" w:hAnsi="Helvetica" w:cs="Helvetica"/>
          <w:color w:val="333333"/>
          <w:sz w:val="27"/>
          <w:szCs w:val="27"/>
          <w:lang w:val="en"/>
        </w:rPr>
        <w:t>Unargued</w:t>
      </w:r>
      <w:proofErr w:type="spellEnd"/>
      <w:r w:rsidRPr="00C56E27">
        <w:rPr>
          <w:rFonts w:ascii="Helvetica" w:eastAsia="Times New Roman" w:hAnsi="Helvetica" w:cs="Helvetica"/>
          <w:color w:val="333333"/>
          <w:sz w:val="27"/>
          <w:szCs w:val="27"/>
          <w:lang w:val="en"/>
        </w:rPr>
        <w:t xml:space="preserve"> I obey; so God ordains;</w:t>
      </w:r>
      <w:r w:rsidRPr="00C56E27">
        <w:rPr>
          <w:rFonts w:ascii="Helvetica" w:eastAsia="Times New Roman" w:hAnsi="Helvetica" w:cs="Helvetica"/>
          <w:color w:val="333333"/>
          <w:sz w:val="27"/>
          <w:szCs w:val="27"/>
          <w:lang w:val="en"/>
        </w:rPr>
        <w:br/>
        <w:t>God is thy law, thou mine; to know no more</w:t>
      </w:r>
      <w:r w:rsidRPr="00C56E27">
        <w:rPr>
          <w:rFonts w:ascii="Helvetica" w:eastAsia="Times New Roman" w:hAnsi="Helvetica" w:cs="Helvetica"/>
          <w:color w:val="333333"/>
          <w:sz w:val="27"/>
          <w:szCs w:val="27"/>
          <w:lang w:val="en"/>
        </w:rPr>
        <w:br/>
        <w:t>Is woman's happiest knowledge and her praise."</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These are exactly the arguments that I have used to children; but I have added, "Your reason is now gaining strength, and, till it arrives at some degree of maturity, you must look up to me for advice: then you ought to THINK, and only rely on God."</w:t>
      </w:r>
    </w:p>
    <w:p w:rsidR="00C56E27" w:rsidRPr="00C56E27" w:rsidRDefault="00C56E27" w:rsidP="00C56E27">
      <w:pPr>
        <w:shd w:val="clear" w:color="auto" w:fill="FDFCDC"/>
        <w:spacing w:after="150"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t>Yet, in the following lines, Milton seems to coincide with me, when he makes Adam thus expostulate with his Maker:—</w:t>
      </w:r>
    </w:p>
    <w:p w:rsidR="00C56E27" w:rsidRPr="00C56E27" w:rsidRDefault="00C56E27" w:rsidP="00C56E27">
      <w:pPr>
        <w:shd w:val="clear" w:color="auto" w:fill="FDFCDC"/>
        <w:spacing w:line="456" w:lineRule="atLeast"/>
        <w:rPr>
          <w:rFonts w:ascii="Open Sans" w:eastAsia="Times New Roman" w:hAnsi="Open Sans" w:cs="Helvetica"/>
          <w:color w:val="333333"/>
          <w:sz w:val="27"/>
          <w:szCs w:val="27"/>
          <w:lang w:val="en"/>
        </w:rPr>
      </w:pPr>
      <w:r w:rsidRPr="00C56E27">
        <w:rPr>
          <w:rFonts w:ascii="Open Sans" w:eastAsia="Times New Roman" w:hAnsi="Open Sans" w:cs="Helvetica"/>
          <w:color w:val="333333"/>
          <w:sz w:val="27"/>
          <w:szCs w:val="27"/>
          <w:lang w:val="en"/>
        </w:rPr>
        <w:t>"Hast thou not made me here thy substitute</w:t>
      </w:r>
      <w:proofErr w:type="gramStart"/>
      <w:r w:rsidRPr="00C56E27">
        <w:rPr>
          <w:rFonts w:ascii="Open Sans" w:eastAsia="Times New Roman" w:hAnsi="Open Sans" w:cs="Helvetica"/>
          <w:color w:val="333333"/>
          <w:sz w:val="27"/>
          <w:szCs w:val="27"/>
          <w:lang w:val="en"/>
        </w:rPr>
        <w:t>,</w:t>
      </w:r>
      <w:proofErr w:type="gramEnd"/>
      <w:r w:rsidRPr="00C56E27">
        <w:rPr>
          <w:rFonts w:ascii="Open Sans" w:eastAsia="Times New Roman" w:hAnsi="Open Sans" w:cs="Helvetica"/>
          <w:color w:val="333333"/>
          <w:sz w:val="27"/>
          <w:szCs w:val="27"/>
          <w:lang w:val="en"/>
        </w:rPr>
        <w:br/>
        <w:t>And these inferior far beneath me set?</w:t>
      </w:r>
      <w:r w:rsidRPr="00C56E27">
        <w:rPr>
          <w:rFonts w:ascii="Open Sans" w:eastAsia="Times New Roman" w:hAnsi="Open Sans" w:cs="Helvetica"/>
          <w:color w:val="333333"/>
          <w:sz w:val="27"/>
          <w:szCs w:val="27"/>
          <w:lang w:val="en"/>
        </w:rPr>
        <w:br/>
        <w:t xml:space="preserve">Among </w:t>
      </w:r>
      <w:proofErr w:type="spellStart"/>
      <w:r w:rsidRPr="00C56E27">
        <w:rPr>
          <w:rFonts w:ascii="Open Sans" w:eastAsia="Times New Roman" w:hAnsi="Open Sans" w:cs="Helvetica"/>
          <w:color w:val="333333"/>
          <w:sz w:val="27"/>
          <w:szCs w:val="27"/>
          <w:lang w:val="en"/>
        </w:rPr>
        <w:t>unequals</w:t>
      </w:r>
      <w:proofErr w:type="spellEnd"/>
      <w:r w:rsidRPr="00C56E27">
        <w:rPr>
          <w:rFonts w:ascii="Open Sans" w:eastAsia="Times New Roman" w:hAnsi="Open Sans" w:cs="Helvetica"/>
          <w:color w:val="333333"/>
          <w:sz w:val="27"/>
          <w:szCs w:val="27"/>
          <w:lang w:val="en"/>
        </w:rPr>
        <w:t xml:space="preserve"> what society</w:t>
      </w:r>
      <w:r w:rsidRPr="00C56E27">
        <w:rPr>
          <w:rFonts w:ascii="Open Sans" w:eastAsia="Times New Roman" w:hAnsi="Open Sans" w:cs="Helvetica"/>
          <w:color w:val="333333"/>
          <w:sz w:val="27"/>
          <w:szCs w:val="27"/>
          <w:lang w:val="en"/>
        </w:rPr>
        <w:br/>
      </w:r>
      <w:proofErr w:type="gramStart"/>
      <w:r w:rsidRPr="00C56E27">
        <w:rPr>
          <w:rFonts w:ascii="Open Sans" w:eastAsia="Times New Roman" w:hAnsi="Open Sans" w:cs="Helvetica"/>
          <w:color w:val="333333"/>
          <w:sz w:val="27"/>
          <w:szCs w:val="27"/>
          <w:lang w:val="en"/>
        </w:rPr>
        <w:t>Can</w:t>
      </w:r>
      <w:proofErr w:type="gramEnd"/>
      <w:r w:rsidRPr="00C56E27">
        <w:rPr>
          <w:rFonts w:ascii="Open Sans" w:eastAsia="Times New Roman" w:hAnsi="Open Sans" w:cs="Helvetica"/>
          <w:color w:val="333333"/>
          <w:sz w:val="27"/>
          <w:szCs w:val="27"/>
          <w:lang w:val="en"/>
        </w:rPr>
        <w:t xml:space="preserve"> sort, what harmony or delight?</w:t>
      </w:r>
      <w:r w:rsidRPr="00C56E27">
        <w:rPr>
          <w:rFonts w:ascii="Open Sans" w:eastAsia="Times New Roman" w:hAnsi="Open Sans" w:cs="Helvetica"/>
          <w:color w:val="333333"/>
          <w:sz w:val="27"/>
          <w:szCs w:val="27"/>
          <w:lang w:val="en"/>
        </w:rPr>
        <w:br/>
        <w:t>Which must be mutual, in proportion due</w:t>
      </w:r>
      <w:r w:rsidRPr="00C56E27">
        <w:rPr>
          <w:rFonts w:ascii="Open Sans" w:eastAsia="Times New Roman" w:hAnsi="Open Sans" w:cs="Helvetica"/>
          <w:color w:val="333333"/>
          <w:sz w:val="27"/>
          <w:szCs w:val="27"/>
          <w:lang w:val="en"/>
        </w:rPr>
        <w:br/>
      </w:r>
      <w:proofErr w:type="gramStart"/>
      <w:r w:rsidRPr="00C56E27">
        <w:rPr>
          <w:rFonts w:ascii="Open Sans" w:eastAsia="Times New Roman" w:hAnsi="Open Sans" w:cs="Helvetica"/>
          <w:color w:val="333333"/>
          <w:sz w:val="27"/>
          <w:szCs w:val="27"/>
          <w:lang w:val="en"/>
        </w:rPr>
        <w:t>Given</w:t>
      </w:r>
      <w:proofErr w:type="gramEnd"/>
      <w:r w:rsidRPr="00C56E27">
        <w:rPr>
          <w:rFonts w:ascii="Open Sans" w:eastAsia="Times New Roman" w:hAnsi="Open Sans" w:cs="Helvetica"/>
          <w:color w:val="333333"/>
          <w:sz w:val="27"/>
          <w:szCs w:val="27"/>
          <w:lang w:val="en"/>
        </w:rPr>
        <w:t xml:space="preserve"> and received; but in disparity</w:t>
      </w:r>
      <w:r w:rsidRPr="00C56E27">
        <w:rPr>
          <w:rFonts w:ascii="Open Sans" w:eastAsia="Times New Roman" w:hAnsi="Open Sans" w:cs="Helvetica"/>
          <w:color w:val="333333"/>
          <w:sz w:val="27"/>
          <w:szCs w:val="27"/>
          <w:lang w:val="en"/>
        </w:rPr>
        <w:br/>
        <w:t>The one intense, the other still remiss</w:t>
      </w:r>
      <w:r w:rsidRPr="00C56E27">
        <w:rPr>
          <w:rFonts w:ascii="Open Sans" w:eastAsia="Times New Roman" w:hAnsi="Open Sans" w:cs="Helvetica"/>
          <w:color w:val="333333"/>
          <w:sz w:val="27"/>
          <w:szCs w:val="27"/>
          <w:lang w:val="en"/>
        </w:rPr>
        <w:br/>
        <w:t>Cannot well suit with either, but soon prove</w:t>
      </w:r>
      <w:r w:rsidRPr="00C56E27">
        <w:rPr>
          <w:rFonts w:ascii="Open Sans" w:eastAsia="Times New Roman" w:hAnsi="Open Sans" w:cs="Helvetica"/>
          <w:color w:val="333333"/>
          <w:sz w:val="27"/>
          <w:szCs w:val="27"/>
          <w:lang w:val="en"/>
        </w:rPr>
        <w:br/>
        <w:t>Tedious alike: of fellowship I speak</w:t>
      </w:r>
      <w:r w:rsidRPr="00C56E27">
        <w:rPr>
          <w:rFonts w:ascii="Open Sans" w:eastAsia="Times New Roman" w:hAnsi="Open Sans" w:cs="Helvetica"/>
          <w:color w:val="333333"/>
          <w:sz w:val="27"/>
          <w:szCs w:val="27"/>
          <w:lang w:val="en"/>
        </w:rPr>
        <w:br/>
        <w:t>Such as I seek fit to participate</w:t>
      </w:r>
      <w:r w:rsidRPr="00C56E27">
        <w:rPr>
          <w:rFonts w:ascii="Open Sans" w:eastAsia="Times New Roman" w:hAnsi="Open Sans" w:cs="Helvetica"/>
          <w:color w:val="333333"/>
          <w:sz w:val="27"/>
          <w:szCs w:val="27"/>
          <w:lang w:val="en"/>
        </w:rPr>
        <w:br/>
        <w:t>All rational delight."</w:t>
      </w:r>
    </w:p>
    <w:p w:rsidR="00C56E27" w:rsidRPr="00C56E27" w:rsidRDefault="00C56E27" w:rsidP="00C56E27">
      <w:pPr>
        <w:shd w:val="clear" w:color="auto" w:fill="FDFCDC"/>
        <w:spacing w:line="450" w:lineRule="atLeast"/>
        <w:rPr>
          <w:rFonts w:ascii="Helvetica" w:eastAsia="Times New Roman" w:hAnsi="Helvetica" w:cs="Helvetica"/>
          <w:color w:val="333333"/>
          <w:sz w:val="27"/>
          <w:szCs w:val="27"/>
          <w:lang w:val="en"/>
        </w:rPr>
      </w:pPr>
      <w:r w:rsidRPr="00C56E27">
        <w:rPr>
          <w:rFonts w:ascii="Helvetica" w:eastAsia="Times New Roman" w:hAnsi="Helvetica" w:cs="Helvetica"/>
          <w:color w:val="333333"/>
          <w:sz w:val="27"/>
          <w:szCs w:val="27"/>
          <w:lang w:val="en"/>
        </w:rPr>
        <w:lastRenderedPageBreak/>
        <w:t xml:space="preserve">In treating, therefore, of the manners of women, let us, disregarding sensual arguments, trace what we should </w:t>
      </w:r>
      <w:proofErr w:type="spellStart"/>
      <w:r w:rsidRPr="00C56E27">
        <w:rPr>
          <w:rFonts w:ascii="Helvetica" w:eastAsia="Times New Roman" w:hAnsi="Helvetica" w:cs="Helvetica"/>
          <w:color w:val="333333"/>
          <w:sz w:val="27"/>
          <w:szCs w:val="27"/>
          <w:lang w:val="en"/>
        </w:rPr>
        <w:t>endeavour</w:t>
      </w:r>
      <w:proofErr w:type="spellEnd"/>
      <w:r w:rsidRPr="00C56E27">
        <w:rPr>
          <w:rFonts w:ascii="Helvetica" w:eastAsia="Times New Roman" w:hAnsi="Helvetica" w:cs="Helvetica"/>
          <w:color w:val="333333"/>
          <w:sz w:val="27"/>
          <w:szCs w:val="27"/>
          <w:lang w:val="en"/>
        </w:rPr>
        <w:t xml:space="preserve"> to make them in order to co-operate, if the expression be not too bold, with the Supreme Being.</w:t>
      </w:r>
    </w:p>
    <w:p w:rsidR="00F66B47" w:rsidRDefault="00C56E27">
      <w:r>
        <w:t xml:space="preserve">SOURCE: </w:t>
      </w:r>
      <w:r w:rsidRPr="00C56E27">
        <w:t>http://americanliterature.com/author/mary-wollstonecraft/book/a-vindication-of-the-rights-of-woman/chapter-2</w:t>
      </w:r>
      <w:bookmarkStart w:id="0" w:name="_GoBack"/>
      <w:bookmarkEnd w:id="0"/>
    </w:p>
    <w:sectPr w:rsidR="00F6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27"/>
    <w:rsid w:val="009A382C"/>
    <w:rsid w:val="00AD520C"/>
    <w:rsid w:val="00C5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F71F2-3CAC-41D7-BDA4-0F31EEA2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1012">
      <w:bodyDiv w:val="1"/>
      <w:marLeft w:val="0"/>
      <w:marRight w:val="0"/>
      <w:marTop w:val="0"/>
      <w:marBottom w:val="0"/>
      <w:divBdr>
        <w:top w:val="none" w:sz="0" w:space="0" w:color="auto"/>
        <w:left w:val="none" w:sz="0" w:space="0" w:color="auto"/>
        <w:bottom w:val="none" w:sz="0" w:space="0" w:color="auto"/>
        <w:right w:val="none" w:sz="0" w:space="0" w:color="auto"/>
      </w:divBdr>
      <w:divsChild>
        <w:div w:id="681905040">
          <w:marLeft w:val="0"/>
          <w:marRight w:val="0"/>
          <w:marTop w:val="0"/>
          <w:marBottom w:val="0"/>
          <w:divBdr>
            <w:top w:val="none" w:sz="0" w:space="0" w:color="auto"/>
            <w:left w:val="none" w:sz="0" w:space="0" w:color="auto"/>
            <w:bottom w:val="none" w:sz="0" w:space="0" w:color="auto"/>
            <w:right w:val="none" w:sz="0" w:space="0" w:color="auto"/>
          </w:divBdr>
          <w:divsChild>
            <w:div w:id="1636569624">
              <w:marLeft w:val="0"/>
              <w:marRight w:val="0"/>
              <w:marTop w:val="0"/>
              <w:marBottom w:val="450"/>
              <w:divBdr>
                <w:top w:val="none" w:sz="0" w:space="0" w:color="auto"/>
                <w:left w:val="none" w:sz="0" w:space="0" w:color="auto"/>
                <w:bottom w:val="none" w:sz="0" w:space="0" w:color="auto"/>
                <w:right w:val="none" w:sz="0" w:space="0" w:color="auto"/>
              </w:divBdr>
              <w:divsChild>
                <w:div w:id="1229220761">
                  <w:marLeft w:val="0"/>
                  <w:marRight w:val="0"/>
                  <w:marTop w:val="0"/>
                  <w:marBottom w:val="0"/>
                  <w:divBdr>
                    <w:top w:val="none" w:sz="0" w:space="0" w:color="auto"/>
                    <w:left w:val="none" w:sz="0" w:space="0" w:color="auto"/>
                    <w:bottom w:val="none" w:sz="0" w:space="0" w:color="auto"/>
                    <w:right w:val="none" w:sz="0" w:space="0" w:color="auto"/>
                  </w:divBdr>
                </w:div>
                <w:div w:id="8995473">
                  <w:marLeft w:val="45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ericanliterature.com/author/mary-wollstonecraft/book/a-vindication-of-the-rights-of-woman/chapter-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ericanliterature.com/author/mary-wollstonecraft/book/a-vindication-of-the-rights-of-woman/chapter-1" TargetMode="External"/><Relationship Id="rId5" Type="http://schemas.openxmlformats.org/officeDocument/2006/relationships/hyperlink" Target="http://americanliterature.com/author/mary-wollstonecraft/bio-books-stories" TargetMode="External"/><Relationship Id="rId4" Type="http://schemas.openxmlformats.org/officeDocument/2006/relationships/hyperlink" Target="http://americanliterature.com/author/mary-wollstonecraft/book/a-vindication-of-the-rights-of-woman/summar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Simon</dc:creator>
  <cp:keywords/>
  <dc:description/>
  <cp:lastModifiedBy>Dorothy Simon</cp:lastModifiedBy>
  <cp:revision>1</cp:revision>
  <dcterms:created xsi:type="dcterms:W3CDTF">2015-05-12T19:22:00Z</dcterms:created>
  <dcterms:modified xsi:type="dcterms:W3CDTF">2015-05-12T19:24:00Z</dcterms:modified>
</cp:coreProperties>
</file>